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EE" w:rsidRPr="009B0DBB" w:rsidRDefault="007D56EE" w:rsidP="007D56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0DBB">
        <w:rPr>
          <w:rFonts w:ascii="Georgia" w:eastAsia="Times New Roman" w:hAnsi="Georgia" w:cs="Times New Roman"/>
          <w:b/>
          <w:bCs/>
          <w:color w:val="4B0082"/>
          <w:sz w:val="27"/>
          <w:szCs w:val="27"/>
          <w:lang w:eastAsia="ru-RU"/>
        </w:rPr>
        <w:t>Нормативные документы ГИА - 2017</w:t>
      </w:r>
    </w:p>
    <w:p w:rsidR="007D56EE" w:rsidRPr="009B0DBB" w:rsidRDefault="007D56EE" w:rsidP="007D56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9B0DBB">
        <w:rPr>
          <w:rFonts w:ascii="Georgia" w:eastAsia="Times New Roman" w:hAnsi="Georgia" w:cs="Times New Roman"/>
          <w:b/>
          <w:bCs/>
          <w:color w:val="8B4513"/>
          <w:sz w:val="27"/>
          <w:szCs w:val="27"/>
          <w:lang w:eastAsia="ru-RU"/>
        </w:rPr>
        <w:t>Региональный уровень:</w:t>
      </w:r>
    </w:p>
    <w:p w:rsidR="007D56EE" w:rsidRPr="009B0DBB" w:rsidRDefault="007D56EE" w:rsidP="007D56E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0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Приказ министерства образования области от 23.03.2017 № 847</w:t>
      </w:r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«Об утверждении Положения о конфликтной комиссии Саратовской области при проведении государственной итоговой аттестации по образовательным программам основного общего и среднего общего образования» (</w:t>
      </w:r>
      <w:hyperlink r:id="rId6" w:history="1">
        <w:r w:rsidRPr="009B0DBB">
          <w:rPr>
            <w:rFonts w:ascii="Verdana" w:eastAsia="Times New Roman" w:hAnsi="Verdana" w:cs="Times New Roman"/>
            <w:color w:val="8B8881"/>
            <w:sz w:val="18"/>
            <w:szCs w:val="18"/>
            <w:u w:val="single"/>
            <w:lang w:eastAsia="ru-RU"/>
          </w:rPr>
          <w:t>скачать</w:t>
        </w:r>
      </w:hyperlink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7D56EE" w:rsidRPr="009B0DBB" w:rsidRDefault="007D56EE" w:rsidP="007D56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5" style="width:0;height:.75pt" o:hralign="center" o:hrstd="t" o:hrnoshade="t" o:hr="t" fillcolor="#c2c2c2" stroked="f"/>
        </w:pict>
      </w:r>
    </w:p>
    <w:p w:rsidR="007D56EE" w:rsidRPr="009B0DBB" w:rsidRDefault="007D56EE" w:rsidP="007D56E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0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Приказ Министерства Образования Саратовской области от 19 декабря 2016 года № 3880 </w:t>
      </w:r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"Об определении технических и организационных требований к обмену информацией при работе с региональной информационной системой обеспечения проведения государственной итоговой аттестации по образовательным программам основного общего и среднего общего образования в 2017 году" (</w:t>
      </w:r>
      <w:hyperlink r:id="rId7" w:history="1">
        <w:r w:rsidRPr="009B0DBB">
          <w:rPr>
            <w:rFonts w:ascii="Verdana" w:eastAsia="Times New Roman" w:hAnsi="Verdana" w:cs="Times New Roman"/>
            <w:color w:val="8B8881"/>
            <w:sz w:val="18"/>
            <w:szCs w:val="18"/>
            <w:u w:val="single"/>
            <w:lang w:eastAsia="ru-RU"/>
          </w:rPr>
          <w:t>скачать</w:t>
        </w:r>
      </w:hyperlink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7D56EE" w:rsidRPr="009B0DBB" w:rsidRDefault="007D56EE" w:rsidP="007D56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6" style="width:0;height:.75pt" o:hralign="center" o:hrstd="t" o:hrnoshade="t" o:hr="t" fillcolor="#c2c2c2" stroked="f"/>
        </w:pict>
      </w:r>
    </w:p>
    <w:p w:rsidR="007D56EE" w:rsidRPr="009B0DBB" w:rsidRDefault="007D56EE" w:rsidP="007D56E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0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Приказ министерства образования области от 25.11.2016 № 3726</w:t>
      </w:r>
      <w:r w:rsidRPr="009B0DB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"О порядке и местах подачи заявления на сдачу государственной итоговой аттестации по образовательным программам среднего общего образования, в том числе местах регистрации на сдачу единого государственного экзамена, в 2017 году" (</w:t>
      </w:r>
      <w:hyperlink r:id="rId8" w:history="1">
        <w:r w:rsidRPr="009B0DBB">
          <w:rPr>
            <w:rFonts w:ascii="Verdana" w:eastAsia="Times New Roman" w:hAnsi="Verdana" w:cs="Times New Roman"/>
            <w:color w:val="8B8881"/>
            <w:sz w:val="18"/>
            <w:szCs w:val="18"/>
            <w:u w:val="single"/>
            <w:lang w:eastAsia="ru-RU"/>
          </w:rPr>
          <w:t>скачать</w:t>
        </w:r>
      </w:hyperlink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7D56EE" w:rsidRPr="009B0DBB" w:rsidRDefault="007D56EE" w:rsidP="007D56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7" style="width:0;height:.75pt" o:hralign="center" o:hrstd="t" o:hrnoshade="t" o:hr="t" fillcolor="#c2c2c2" stroked="f"/>
        </w:pict>
      </w:r>
    </w:p>
    <w:p w:rsidR="007D56EE" w:rsidRPr="009B0DBB" w:rsidRDefault="007D56EE" w:rsidP="007D56E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0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Приказ министерства образования области от 25.11.2016 № 3725</w:t>
      </w:r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"О проведении итогового сочинения (изложения) в 2016/2017 учебном году" (</w:t>
      </w:r>
      <w:hyperlink r:id="rId9" w:history="1">
        <w:r w:rsidRPr="009B0DBB">
          <w:rPr>
            <w:rFonts w:ascii="Verdana" w:eastAsia="Times New Roman" w:hAnsi="Verdana" w:cs="Times New Roman"/>
            <w:color w:val="8B8881"/>
            <w:sz w:val="18"/>
            <w:szCs w:val="18"/>
            <w:u w:val="single"/>
            <w:lang w:eastAsia="ru-RU"/>
          </w:rPr>
          <w:t>скачать</w:t>
        </w:r>
      </w:hyperlink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7D56EE" w:rsidRPr="009B0DBB" w:rsidRDefault="007D56EE" w:rsidP="007D56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8" style="width:0;height:.75pt" o:hralign="center" o:hrstd="t" o:hrnoshade="t" o:hr="t" fillcolor="#c2c2c2" stroked="f"/>
        </w:pict>
      </w:r>
    </w:p>
    <w:p w:rsidR="007D56EE" w:rsidRPr="009B0DBB" w:rsidRDefault="007D56EE" w:rsidP="007D56E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9B0DBB">
          <w:rPr>
            <w:rFonts w:ascii="Verdana" w:eastAsia="Times New Roman" w:hAnsi="Verdana" w:cs="Times New Roman"/>
            <w:b/>
            <w:bCs/>
            <w:color w:val="8B8881"/>
            <w:sz w:val="18"/>
            <w:szCs w:val="18"/>
            <w:u w:val="single"/>
            <w:lang w:eastAsia="ru-RU"/>
          </w:rPr>
          <w:t>Приказ министерства образования области от 14 октября 3026 года № 3231  </w:t>
        </w:r>
      </w:hyperlink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"Об утверждении порядка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образования, итогового сочинения (изложения)</w:t>
      </w:r>
    </w:p>
    <w:p w:rsidR="007D56EE" w:rsidRDefault="007D56EE" w:rsidP="007D56EE">
      <w:pPr>
        <w:spacing w:after="0" w:line="240" w:lineRule="auto"/>
        <w:ind w:left="600"/>
        <w:rPr>
          <w:rFonts w:ascii="Verdana" w:eastAsia="Times New Roman" w:hAnsi="Verdana" w:cs="Times New Roman"/>
          <w:color w:val="8B8881"/>
          <w:sz w:val="18"/>
          <w:szCs w:val="18"/>
          <w:u w:val="single"/>
          <w:lang w:eastAsia="ru-RU"/>
        </w:rPr>
      </w:pPr>
      <w:hyperlink r:id="rId11" w:history="1">
        <w:r w:rsidRPr="009B0DBB">
          <w:rPr>
            <w:rFonts w:ascii="Verdana" w:eastAsia="Times New Roman" w:hAnsi="Verdana" w:cs="Times New Roman"/>
            <w:color w:val="8B8881"/>
            <w:sz w:val="18"/>
            <w:szCs w:val="18"/>
            <w:u w:val="single"/>
            <w:lang w:eastAsia="ru-RU"/>
          </w:rPr>
          <w:t>Загрузить</w:t>
        </w:r>
      </w:hyperlink>
    </w:p>
    <w:p w:rsidR="007D56EE" w:rsidRPr="009B0DBB" w:rsidRDefault="007D56EE" w:rsidP="007D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c2c2c2" stroked="f"/>
        </w:pict>
      </w:r>
    </w:p>
    <w:p w:rsidR="007D56EE" w:rsidRPr="009B0DBB" w:rsidRDefault="007D56EE" w:rsidP="007D56EE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Pr="009B0DBB">
          <w:rPr>
            <w:rFonts w:ascii="Verdana" w:eastAsia="Times New Roman" w:hAnsi="Verdana" w:cs="Times New Roman"/>
            <w:b/>
            <w:bCs/>
            <w:color w:val="8B8881"/>
            <w:sz w:val="18"/>
            <w:szCs w:val="18"/>
            <w:u w:val="single"/>
            <w:lang w:eastAsia="ru-RU"/>
          </w:rPr>
          <w:t>Приказ министерства образования области от 14 октября 2016 года № 3232</w:t>
        </w:r>
        <w:r w:rsidRPr="009B0DBB">
          <w:rPr>
            <w:rFonts w:ascii="Verdana" w:eastAsia="Times New Roman" w:hAnsi="Verdana" w:cs="Times New Roman"/>
            <w:color w:val="8B8881"/>
            <w:sz w:val="18"/>
            <w:szCs w:val="18"/>
            <w:u w:val="single"/>
            <w:lang w:eastAsia="ru-RU"/>
          </w:rPr>
          <w:t>  </w:t>
        </w:r>
      </w:hyperlink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"О порядке и местах регистрации на участие в итоговом сочинении (изложении) в 2016/2017 учебном году</w:t>
      </w:r>
    </w:p>
    <w:p w:rsidR="007D56EE" w:rsidRPr="009B0DBB" w:rsidRDefault="007D56EE" w:rsidP="007D56EE">
      <w:p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Pr="009B0DBB">
          <w:rPr>
            <w:rFonts w:ascii="Verdana" w:eastAsia="Times New Roman" w:hAnsi="Verdana" w:cs="Times New Roman"/>
            <w:color w:val="8B8881"/>
            <w:sz w:val="18"/>
            <w:szCs w:val="18"/>
            <w:u w:val="single"/>
            <w:lang w:eastAsia="ru-RU"/>
          </w:rPr>
          <w:t>Загрузить</w:t>
        </w:r>
      </w:hyperlink>
    </w:p>
    <w:p w:rsidR="007D56EE" w:rsidRPr="009B0DBB" w:rsidRDefault="007D56EE" w:rsidP="007D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c2c2c2" stroked="f"/>
        </w:pict>
      </w:r>
    </w:p>
    <w:p w:rsidR="007D56EE" w:rsidRPr="009B0DBB" w:rsidRDefault="007D56EE" w:rsidP="007D56EE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Pr="009B0DBB">
          <w:rPr>
            <w:rFonts w:ascii="Verdana" w:eastAsia="Times New Roman" w:hAnsi="Verdana" w:cs="Times New Roman"/>
            <w:b/>
            <w:bCs/>
            <w:color w:val="8B8881"/>
            <w:sz w:val="18"/>
            <w:szCs w:val="18"/>
            <w:u w:val="single"/>
            <w:lang w:eastAsia="ru-RU"/>
          </w:rPr>
          <w:t>Приказ Министерства Образования Саратовской области от 30 сентября 2016 года № 3066</w:t>
        </w:r>
      </w:hyperlink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"О перечне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образования"</w:t>
      </w:r>
    </w:p>
    <w:p w:rsidR="007D56EE" w:rsidRPr="009B0DBB" w:rsidRDefault="007D56EE" w:rsidP="007D56EE">
      <w:p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5" w:history="1">
        <w:r w:rsidRPr="009B0DBB">
          <w:rPr>
            <w:rFonts w:ascii="Verdana" w:eastAsia="Times New Roman" w:hAnsi="Verdana" w:cs="Times New Roman"/>
            <w:color w:val="8B8881"/>
            <w:sz w:val="18"/>
            <w:szCs w:val="18"/>
            <w:u w:val="single"/>
            <w:lang w:eastAsia="ru-RU"/>
          </w:rPr>
          <w:t>Загрузить</w:t>
        </w:r>
      </w:hyperlink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D56EE" w:rsidRPr="00EB2E97" w:rsidRDefault="007D56EE" w:rsidP="007D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c2c2c2" stroked="f"/>
        </w:pict>
      </w:r>
    </w:p>
    <w:p w:rsidR="007D56EE" w:rsidRPr="009B0DBB" w:rsidRDefault="007D56EE" w:rsidP="007D56EE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0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Приказ министерства образования Саратовской области от 3 августа 2016 года № 2458</w:t>
      </w:r>
      <w:r w:rsidRPr="009B0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"Об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2016/2017 учебном году"</w:t>
      </w:r>
    </w:p>
    <w:p w:rsidR="007D56EE" w:rsidRPr="009B0DBB" w:rsidRDefault="007D56EE" w:rsidP="007D56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Pr="009B0DBB">
          <w:rPr>
            <w:rFonts w:ascii="Verdana" w:eastAsia="Times New Roman" w:hAnsi="Verdana" w:cs="Times New Roman"/>
            <w:color w:val="8B8881"/>
            <w:sz w:val="18"/>
            <w:szCs w:val="18"/>
            <w:u w:val="single"/>
            <w:lang w:eastAsia="ru-RU"/>
          </w:rPr>
          <w:t>Приказ № 2458</w:t>
        </w:r>
      </w:hyperlink>
    </w:p>
    <w:p w:rsidR="007D56EE" w:rsidRPr="009B0DBB" w:rsidRDefault="007D56EE" w:rsidP="007D56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9B0DBB">
          <w:rPr>
            <w:rFonts w:ascii="Verdana" w:eastAsia="Times New Roman" w:hAnsi="Verdana" w:cs="Times New Roman"/>
            <w:color w:val="8B8881"/>
            <w:sz w:val="18"/>
            <w:szCs w:val="18"/>
            <w:u w:val="single"/>
            <w:lang w:eastAsia="ru-RU"/>
          </w:rPr>
          <w:t>Приложение к приказу № 2458</w:t>
        </w:r>
      </w:hyperlink>
    </w:p>
    <w:p w:rsidR="00827FC7" w:rsidRDefault="00827FC7"/>
    <w:sectPr w:rsidR="0082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702B"/>
    <w:multiLevelType w:val="multilevel"/>
    <w:tmpl w:val="FA8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B28B6"/>
    <w:multiLevelType w:val="multilevel"/>
    <w:tmpl w:val="0654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23AB7"/>
    <w:multiLevelType w:val="multilevel"/>
    <w:tmpl w:val="769A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511BC"/>
    <w:multiLevelType w:val="multilevel"/>
    <w:tmpl w:val="363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94F4F"/>
    <w:multiLevelType w:val="multilevel"/>
    <w:tmpl w:val="88C67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EE"/>
    <w:rsid w:val="007D56EE"/>
    <w:rsid w:val="008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-obr-rt.ucoz.ru/GIA/2016-2017/registracija_na_egeh.rar" TargetMode="External"/><Relationship Id="rId13" Type="http://schemas.openxmlformats.org/officeDocument/2006/relationships/hyperlink" Target="http://minobr.saratov.gov.ru/bitrix/redirect.php?event1=catalog_out&amp;event2=%2Fupload%2Fiblock%2Fb54%2F3232.rar&amp;event3=3232.rar&amp;goto=%2Fupload%2Fiblock%2Fb54%2F3232.ra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pr-obr-rt.ucoz.ru/GIA/2016-2017/prikaz_ot_19.12.2016_3880.doc" TargetMode="External"/><Relationship Id="rId12" Type="http://schemas.openxmlformats.org/officeDocument/2006/relationships/hyperlink" Target="http://minobr.saratov.gov.ru/docs/70/13784/" TargetMode="External"/><Relationship Id="rId17" Type="http://schemas.openxmlformats.org/officeDocument/2006/relationships/hyperlink" Target="http://upr-obr-rt.ucoz.ru/GIA/2016-2017/prilozhenie_k_prikazu_ministerstva_obrazovanija_s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upr-obr-rt.ucoz.ru/GIA/2016-2017/prikaz_2458_ot_03.08.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r-obr-rt.ucoz.ru/GIA/2016-2017/prikaz_polozhenie_o_kk_so_2017.doc" TargetMode="External"/><Relationship Id="rId11" Type="http://schemas.openxmlformats.org/officeDocument/2006/relationships/hyperlink" Target="http://minobr.saratov.gov.ru/bitrix/redirect.php?event1=catalog_out&amp;event2=%2Fupload%2Fiblock%2F327%2F3231.rar&amp;event3=3231.rar&amp;goto=%2Fupload%2Fiblock%2F327%2F3231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obr.saratov.gov.ru/bitrix/redirect.php?event1=catalog_out&amp;event2=%2Fupload%2Fiblock%2Fca7%2F%D0%9F%D1%80%D0%B8%D0%BA%D0%B0%D0%B7+%D0%BE+%D0%BF%D0%B5%D1%80%D0%B5%D1%87%D0%BD%D0%B5+%D0%B2%D0%B8%D0%B4%D0%BE%D0%B2+%D1%80%D0%B0%D0%B1%D0%BE%D1%82.7z&amp;event3=%D0%9F%D1%80%D0%B8%D0%BA%D0%B0%D0%B7+%D0%BE+%D0%BF%D0%B5%D1%80%D0%B5%D1%87%D0%BD%D0%B5+%D0%B2%D0%B8%D0%B4%D0%BE%D0%B2+%D1%80%D0%B0%D0%B1%D0%BE%D1%82.7z&amp;goto=%2Fupload%2Fiblock%2Fca7%2F%D0%9F%D1%80%D0%B8%D0%BA%D0%B0%D0%B7+%D0%BE+%D0%BF%D0%B5%D1%80%D0%B5%D1%87%D0%BD%D0%B5+%D0%B2%D0%B8%D0%B4%D0%BE%D0%B2+%D1%80%D0%B0%D0%B1%D0%BE%D1%82.7z" TargetMode="External"/><Relationship Id="rId10" Type="http://schemas.openxmlformats.org/officeDocument/2006/relationships/hyperlink" Target="http://minobr.saratov.gov.ru/docs/70/1378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pr-obr-rt.ucoz.ru/GIA/2016-2017/itogovoe_sochinenie.rar" TargetMode="External"/><Relationship Id="rId14" Type="http://schemas.openxmlformats.org/officeDocument/2006/relationships/hyperlink" Target="http://www.minobr.saratov.gov.ru/docs/70/13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2017-03-30T15:51:00Z</dcterms:created>
  <dcterms:modified xsi:type="dcterms:W3CDTF">2017-03-30T15:52:00Z</dcterms:modified>
</cp:coreProperties>
</file>